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338" w:rsidRDefault="00CB4338" w:rsidP="00CB4338">
      <w:pPr>
        <w:pStyle w:val="law-editor-title"/>
        <w:spacing w:before="0" w:beforeAutospacing="0" w:after="0" w:afterAutospacing="0" w:line="240" w:lineRule="exact"/>
        <w:jc w:val="center"/>
        <w:rPr>
          <w:rFonts w:ascii="微软雅黑" w:eastAsia="微软雅黑" w:hAnsi="微软雅黑"/>
          <w:color w:val="000000"/>
          <w:sz w:val="22"/>
          <w:szCs w:val="22"/>
        </w:rPr>
      </w:pPr>
    </w:p>
    <w:p w:rsidR="00A105C3" w:rsidRPr="00CB4338" w:rsidRDefault="00A105C3" w:rsidP="000B1834">
      <w:pPr>
        <w:pStyle w:val="law-editor-title"/>
        <w:spacing w:before="0" w:beforeAutospacing="0" w:after="0" w:afterAutospacing="0" w:line="600" w:lineRule="exact"/>
        <w:jc w:val="center"/>
        <w:rPr>
          <w:rFonts w:ascii="微软雅黑" w:eastAsia="微软雅黑" w:hAnsi="微软雅黑"/>
          <w:b/>
          <w:color w:val="FF0000"/>
          <w:sz w:val="40"/>
          <w:szCs w:val="40"/>
        </w:rPr>
      </w:pPr>
      <w:r w:rsidRPr="00CB4338">
        <w:rPr>
          <w:rFonts w:ascii="微软雅黑" w:eastAsia="微软雅黑" w:hAnsi="微软雅黑" w:hint="eastAsia"/>
          <w:b/>
          <w:color w:val="FF0000"/>
          <w:sz w:val="40"/>
          <w:szCs w:val="40"/>
        </w:rPr>
        <w:t>中华人民共和国海南自由贸易港法</w:t>
      </w:r>
    </w:p>
    <w:p w:rsidR="00A105C3"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0B1834" w:rsidRDefault="000B1834" w:rsidP="000B1834">
      <w:pPr>
        <w:pStyle w:val="padding"/>
        <w:spacing w:before="0" w:beforeAutospacing="0" w:after="0" w:afterAutospacing="0" w:line="240" w:lineRule="exact"/>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2021-06-10</w:t>
      </w:r>
    </w:p>
    <w:p w:rsidR="000B1834" w:rsidRPr="00CB4338" w:rsidRDefault="000B1834" w:rsidP="00CB4338">
      <w:pPr>
        <w:pStyle w:val="padding"/>
        <w:spacing w:before="0" w:beforeAutospacing="0" w:after="0" w:afterAutospacing="0" w:line="240" w:lineRule="exact"/>
        <w:rPr>
          <w:rFonts w:ascii="微软雅黑" w:eastAsia="微软雅黑" w:hAnsi="微软雅黑" w:hint="eastAsia"/>
          <w:color w:val="000000"/>
          <w:sz w:val="22"/>
          <w:szCs w:val="22"/>
        </w:rPr>
      </w:pPr>
    </w:p>
    <w:p w:rsidR="00A105C3" w:rsidRPr="00CB4338" w:rsidRDefault="00A105C3" w:rsidP="00CB4338">
      <w:pPr>
        <w:pStyle w:val="law-editor-revision"/>
        <w:spacing w:before="0" w:beforeAutospacing="0" w:after="0" w:afterAutospacing="0" w:line="240" w:lineRule="exact"/>
        <w:ind w:left="480" w:right="480" w:firstLine="480"/>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（2021年6月10日第十三届全国人民代表大会常务委员会第二十九次会议通过）</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oc"/>
        <w:spacing w:before="0" w:beforeAutospacing="0" w:after="0" w:afterAutospacing="0" w:line="240" w:lineRule="exact"/>
        <w:ind w:left="480"/>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目　　录</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第一章　总则</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第二章　贸易自由便利</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第三章　投资自由便利</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第四章　财政税收制度</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第五章　生态环境保护</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第六章　产业发展与人才支撑</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第七章　综合措施</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第八章　附则</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CB4338">
        <w:rPr>
          <w:rFonts w:ascii="微软雅黑" w:eastAsia="微软雅黑" w:hAnsi="微软雅黑" w:hint="eastAsia"/>
          <w:color w:val="000000"/>
          <w:sz w:val="22"/>
          <w:szCs w:val="22"/>
        </w:rPr>
        <w:t> </w:t>
      </w:r>
    </w:p>
    <w:p w:rsidR="00A105C3" w:rsidRPr="000B1834" w:rsidRDefault="00A105C3" w:rsidP="000B1834">
      <w:pPr>
        <w:pStyle w:val="law-editor-chapter"/>
        <w:spacing w:before="0" w:beforeAutospacing="0" w:after="0" w:afterAutospacing="0" w:line="320" w:lineRule="exact"/>
        <w:jc w:val="center"/>
        <w:rPr>
          <w:rFonts w:ascii="微软雅黑" w:eastAsia="微软雅黑" w:hAnsi="微软雅黑"/>
          <w:color w:val="000000"/>
        </w:rPr>
      </w:pPr>
      <w:r w:rsidRPr="000B1834">
        <w:rPr>
          <w:rFonts w:ascii="微软雅黑" w:eastAsia="微软雅黑" w:hAnsi="微软雅黑" w:hint="eastAsia"/>
          <w:color w:val="000000"/>
        </w:rPr>
        <w:t>第一章　总则</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第一条 为了建设高水平的中国特色海南自由贸易港，推动形成更高层次改革开放新格局，建立开放型经济新体制，促进社会主义市场经济平稳健康可持续发展，制定本法。</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第二条 国家在海南岛全岛设立海南自由贸易港，分步骤、分阶段建立自由贸易港政策和制度体系，实现贸易、投资、跨境资金流动、人员进出、运输来往自由便利和数据安全有序流动。</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海南自由贸易港建设和管理活动适用本法。本法没有规定的，适用其他有关法律法规的规定。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第三条 海南自由贸易港建设，应当体现中国特色，借鉴国际经验，围绕海南战略定位，发挥海南优势，推进改革创新，加强风险防范，贯彻创新、协调、绿色、开放、共享的新发展理念，坚持高质量发展，坚持总体国家安全观，坚持以人民为中心，实现经济繁荣、社会文明、生态宜居、人民幸福。</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第四条 海南自由贸易港建设，以贸易投资自由化便利化为重点，以各类生产要素跨境自由有序安全便捷流动和现代产业体系为支撑，以特殊的税收制度安排、高效的社会治理体系和完备的法治体系为保障，持续优化法治化、国际化、便利化的营商环境和公平统一高效的市场环境。</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第五条 海南自由贸易港实行最严格的生态环境保护制度，坚持生态优先、绿色发展，创新生态文明体制机制，建设国家生态文明试验区。</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第六条 国家建立海南自由贸易港建设领导机制，统筹协调海南自由贸易港建设重大政策和重大事项。国务院发展改革、财政、商务、金融管理、海关、税务等部门按照职责分工，指导推动海南自由贸易港建设相关工作。</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国家建立与海南自由贸易港建设相适应的行政管理体制，创新监管模式。</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海南省应当切实履行责任，加强组织领导，全力推进海南自由贸易港建设各项工作。</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第七条 国家支持海南自由贸易港建设发展，支持海南省依照中央要求和法律规定行使改革自主权。国务院及其有关部门根据海南自由贸易港建设的实际需要，及时依法授权或者委托海南省人民政府及其有关部门行使相关管理职权。</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第八条 海南自由贸易港构建系统完备、科学规范、运行有效的海南自由贸易港治理体系，推动政府机构改革和职能转变，规范政府服务标准，加强预防和化解社会矛盾机制建设，提高社会治理智能化水平，完善共建共治共享的社会治理制度。</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国家推进海南自由贸易港行政区划改革创新，优化行政区划设置和行政区划结构体系。</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第九条 国家支持海南自由贸易</w:t>
      </w:r>
      <w:proofErr w:type="gramStart"/>
      <w:r w:rsidRPr="000B1834">
        <w:rPr>
          <w:rFonts w:ascii="微软雅黑" w:eastAsia="微软雅黑" w:hAnsi="微软雅黑" w:hint="eastAsia"/>
          <w:color w:val="000000"/>
        </w:rPr>
        <w:t>港主动</w:t>
      </w:r>
      <w:proofErr w:type="gramEnd"/>
      <w:r w:rsidRPr="000B1834">
        <w:rPr>
          <w:rFonts w:ascii="微软雅黑" w:eastAsia="微软雅黑" w:hAnsi="微软雅黑" w:hint="eastAsia"/>
          <w:color w:val="000000"/>
        </w:rPr>
        <w:t>适应国际经济贸易规则发展和全球经济治理体系改革新趋势，积极开展国际交流合作。</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第十条 海南省人民代表大会及其常务委员会可以根据本法，结合海南自由贸易港建设的具体情况和实际需要，遵循宪法规定和法律、行政法规的基本原则，就贸易、投资及相关管理活动制定法规（以下称海南自由贸易港法规），在海南自由贸易港范围内实施。</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lastRenderedPageBreak/>
        <w:t>海南自由贸易</w:t>
      </w:r>
      <w:proofErr w:type="gramStart"/>
      <w:r w:rsidRPr="000B1834">
        <w:rPr>
          <w:rFonts w:ascii="微软雅黑" w:eastAsia="微软雅黑" w:hAnsi="微软雅黑" w:hint="eastAsia"/>
          <w:color w:val="000000"/>
        </w:rPr>
        <w:t>港法规</w:t>
      </w:r>
      <w:proofErr w:type="gramEnd"/>
      <w:r w:rsidRPr="000B1834">
        <w:rPr>
          <w:rFonts w:ascii="微软雅黑" w:eastAsia="微软雅黑" w:hAnsi="微软雅黑" w:hint="eastAsia"/>
          <w:color w:val="000000"/>
        </w:rPr>
        <w:t>应当报送全国人民代表大会常务委员会和国务院备案；对法律或者行政法规的规定作变通规定的，应当说明变通的情况和理由。</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海南自由贸易</w:t>
      </w:r>
      <w:proofErr w:type="gramStart"/>
      <w:r w:rsidRPr="000B1834">
        <w:rPr>
          <w:rFonts w:ascii="微软雅黑" w:eastAsia="微软雅黑" w:hAnsi="微软雅黑" w:hint="eastAsia"/>
          <w:color w:val="000000"/>
        </w:rPr>
        <w:t>港法规</w:t>
      </w:r>
      <w:proofErr w:type="gramEnd"/>
      <w:r w:rsidRPr="000B1834">
        <w:rPr>
          <w:rFonts w:ascii="微软雅黑" w:eastAsia="微软雅黑" w:hAnsi="微软雅黑" w:hint="eastAsia"/>
          <w:color w:val="000000"/>
        </w:rPr>
        <w:t>涉及依法应当由全国人民代表大会及其常务委员会制定法律或者由国务院制定行政法规事项的，应当分别报全国人民代表大会常务委员会或者国务院批准后生效。</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chapter"/>
        <w:spacing w:before="0" w:beforeAutospacing="0" w:after="0" w:afterAutospacing="0" w:line="320" w:lineRule="exact"/>
        <w:jc w:val="center"/>
        <w:rPr>
          <w:rFonts w:ascii="微软雅黑" w:eastAsia="微软雅黑" w:hAnsi="微软雅黑"/>
          <w:color w:val="000000"/>
        </w:rPr>
      </w:pPr>
      <w:r w:rsidRPr="000B1834">
        <w:rPr>
          <w:rFonts w:ascii="微软雅黑" w:eastAsia="微软雅黑" w:hAnsi="微软雅黑" w:hint="eastAsia"/>
          <w:color w:val="000000"/>
        </w:rPr>
        <w:t>第二章　贸易自由便利</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第十一条 国家建立健全全岛封关运作的海南自由贸易港海关监管特殊区域制度。在依法有效监管基础上，建立自由进出、安全便利的货物贸易管理制度，优化服务贸易管理措施，实现贸易自由化便利化。</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第十二条 海南自由贸易</w:t>
      </w:r>
      <w:proofErr w:type="gramStart"/>
      <w:r w:rsidRPr="000B1834">
        <w:rPr>
          <w:rFonts w:ascii="微软雅黑" w:eastAsia="微软雅黑" w:hAnsi="微软雅黑" w:hint="eastAsia"/>
          <w:color w:val="000000"/>
        </w:rPr>
        <w:t>港应当</w:t>
      </w:r>
      <w:proofErr w:type="gramEnd"/>
      <w:r w:rsidRPr="000B1834">
        <w:rPr>
          <w:rFonts w:ascii="微软雅黑" w:eastAsia="微软雅黑" w:hAnsi="微软雅黑" w:hint="eastAsia"/>
          <w:color w:val="000000"/>
        </w:rPr>
        <w:t>高标准建设口岸基础设施，加强口岸公共卫生安全、国门生物安全、食品安全、商品质量安全管控。</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第十三条 在境外与海南自由贸易港之间，货物、物品可以自由进出，海关依法进行监管，列入海南自由贸易港禁止、限制进出口货物、物品清单的除外。</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前款规定的清单，由国务院商务主管部门会同国务院有关部门和海南省制定。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第十四条 货物由海南自由贸易港进入境内其他地区（以下简称内地），原则上按进口规定办理相关手续。物品由海南自由贸易港进入内地，按规定进行监管。对海南自由贸易港前往内地的运输工具，简化进口管理。</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货物、物品以及运输工具由内地进入海南自由贸易港，按国内流通规定管理。</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货物、物品以及运输工具在海南自由贸易港和内地之间进出的具体办法由国务院有关部门会同海南省制定。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第十五条 各类市场主体在海南自由贸易港内依法自由开展货物贸易以及相关活动，海关实施低干预、高效能的监管。</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在符合环境保护、安全生产等要求的前提下，海南自由贸易港对进出口货物不设存储期限，货物存放地点可以自由选择。</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第十六条 海南自由贸易港实行通关便利化政策，简化货物流转流程和手续。除依法需要检验检疫或者实行许可证件管理的货物外，货物进入海南自由贸易港，海关按照有关规定径予放行，为市场主体提供通关便利服务。</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第十七条 海南自由贸易港对跨境服务贸易实行负面清单管理制度，并实施相配套的资金支付和转移制度。对清单之外的跨境服务贸易，按照内外一致的原则管理。</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海南自由贸易港跨境服务贸易负面清单由国务院商务主管部门会同国务院有关部门和海南省制定。</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chapter"/>
        <w:spacing w:before="0" w:beforeAutospacing="0" w:after="0" w:afterAutospacing="0" w:line="320" w:lineRule="exact"/>
        <w:jc w:val="center"/>
        <w:rPr>
          <w:rFonts w:ascii="微软雅黑" w:eastAsia="微软雅黑" w:hAnsi="微软雅黑"/>
          <w:color w:val="000000"/>
        </w:rPr>
      </w:pPr>
      <w:r w:rsidRPr="000B1834">
        <w:rPr>
          <w:rFonts w:ascii="微软雅黑" w:eastAsia="微软雅黑" w:hAnsi="微软雅黑" w:hint="eastAsia"/>
          <w:color w:val="000000"/>
        </w:rPr>
        <w:t>第三章　投资自由便利</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第十八条 海南自由贸易港实行投资自由化便利化政策，全面推行</w:t>
      </w:r>
      <w:proofErr w:type="gramStart"/>
      <w:r w:rsidRPr="000B1834">
        <w:rPr>
          <w:rFonts w:ascii="微软雅黑" w:eastAsia="微软雅黑" w:hAnsi="微软雅黑" w:hint="eastAsia"/>
          <w:color w:val="000000"/>
        </w:rPr>
        <w:t>极</w:t>
      </w:r>
      <w:proofErr w:type="gramEnd"/>
      <w:r w:rsidRPr="000B1834">
        <w:rPr>
          <w:rFonts w:ascii="微软雅黑" w:eastAsia="微软雅黑" w:hAnsi="微软雅黑" w:hint="eastAsia"/>
          <w:color w:val="000000"/>
        </w:rPr>
        <w:t>简审批投资制度，完善投资促进和投资保护制度，强化产权保护，保障公平竞争，营造公开、透明、可预期的投资环境。</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海南自由贸易港全面放开投资准入，涉及国家安全、社会稳定、生态保护红线、重大公共利益等国家实行准入管理的领域除外。</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第十九条 海南自由贸易港对外商投资实行准入前国民待遇加负面清单管理制度。特别适用于海南自由贸易港的外商投资准入负面清单由国务院有关部门会同海南省制定，报国务院批准后发布。</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第二十条 国家放宽海南自由贸易港市场准入。海南自由贸易港放宽市场准入特别清单（特别措施）由国务院有关部门会同海南省制定。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海南自由贸易港实行以过程监管为重点的投资便利措施，逐步实施市场准入承诺即入制。具体办法由海南省会同国务院有关部门制定。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lastRenderedPageBreak/>
        <w:t>第二十一条 海南自由贸易</w:t>
      </w:r>
      <w:proofErr w:type="gramStart"/>
      <w:r w:rsidRPr="000B1834">
        <w:rPr>
          <w:rFonts w:ascii="微软雅黑" w:eastAsia="微软雅黑" w:hAnsi="微软雅黑" w:hint="eastAsia"/>
          <w:color w:val="000000"/>
        </w:rPr>
        <w:t>港按照</w:t>
      </w:r>
      <w:proofErr w:type="gramEnd"/>
      <w:r w:rsidRPr="000B1834">
        <w:rPr>
          <w:rFonts w:ascii="微软雅黑" w:eastAsia="微软雅黑" w:hAnsi="微软雅黑" w:hint="eastAsia"/>
          <w:color w:val="000000"/>
        </w:rPr>
        <w:t>便利、高效、透明的原则，简化办事程序，提高办事效率，优化政务服务，建立市场主体设立便利、经营便利、注销便利等制度，优化破产程序。具体办法由海南省人民代表大会及其常务委员会制定。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第二十二条 国家依法保护自然人、法人和非法人组织在海南自由贸易港内的投资、收益和其他合法权益，加强对中小投资者的保护。</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第二十三条 国家依法保护海南自由贸易港内自然人、法人和非法人组织的知识产权，促进知识产权创造、运用和管理服务能力提升，建立健全知识产权领域信用分类监管、失信惩戒等机制，对知识产权侵权行为，严格依法追究法律责任。</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第二十四条 海南自由贸易港建立统一开放、竞争有序的市场体系，强化竞争政策的基础性地位，落实公平竞争审查制度，加强和改进反垄断和反不正当竞争执法，保护市场公平竞争。</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海南自由贸易港的各类市场主体，在准入许可、经营运营、要素获取、标准制定、优惠政策等方面依法享受平等待遇。具体办法由海南省人民代表大会及其常务委员会制定。</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chapter"/>
        <w:spacing w:before="0" w:beforeAutospacing="0" w:after="0" w:afterAutospacing="0" w:line="320" w:lineRule="exact"/>
        <w:jc w:val="center"/>
        <w:rPr>
          <w:rFonts w:ascii="微软雅黑" w:eastAsia="微软雅黑" w:hAnsi="微软雅黑"/>
          <w:color w:val="000000"/>
        </w:rPr>
      </w:pPr>
      <w:r w:rsidRPr="000B1834">
        <w:rPr>
          <w:rFonts w:ascii="微软雅黑" w:eastAsia="微软雅黑" w:hAnsi="微软雅黑" w:hint="eastAsia"/>
          <w:color w:val="000000"/>
        </w:rPr>
        <w:t>第四章　财政税收制度</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第二十五条 在海南自由贸易港开发建设阶段，中央财政根据实际，结合税制变化情况，对海南自由贸易</w:t>
      </w:r>
      <w:proofErr w:type="gramStart"/>
      <w:r w:rsidRPr="000B1834">
        <w:rPr>
          <w:rFonts w:ascii="微软雅黑" w:eastAsia="微软雅黑" w:hAnsi="微软雅黑" w:hint="eastAsia"/>
          <w:color w:val="000000"/>
        </w:rPr>
        <w:t>港给予</w:t>
      </w:r>
      <w:proofErr w:type="gramEnd"/>
      <w:r w:rsidRPr="000B1834">
        <w:rPr>
          <w:rFonts w:ascii="微软雅黑" w:eastAsia="微软雅黑" w:hAnsi="微软雅黑" w:hint="eastAsia"/>
          <w:color w:val="000000"/>
        </w:rPr>
        <w:t>适当财政支持。鼓励海南省在国务院批准的限额内发行地方政府债券支持海南自由贸易港项目建设。海南省设立政府引导、市场化方式运作的海南自由贸易港建设投资基金。</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第二十六条 海南自由贸易港可以根据发展需要，自主减征、免征、缓征除具有生态补偿性质外的政府性基金。</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第二十七条 按照税种结构简单科学、税制要素充分优化、税负水平明显降低、收入归属清晰、财政收支基本均衡的原则，结合国家税制改革方向，建立符合需要的海南自由贸易港税制体系。</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全岛封关运作时，将增值税、消费税、车辆购置税、城市维护建设税及教育费附加等税费进行简并，在货物和服务零售环节征收销售税；全岛封关运作后，进一步简化税制。</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国务院财政部门会同国务院有关部门和海南省及时提出简化税制的具体方案。</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第二十八条 全岛封关运作、简并税制后，海南自由贸易港对进口征税商品实行目录管理，目录之外的货物进入海南自由贸易港，免征进口关税。进口征税商品目录由国务院财政部门会同国务院有关部门和海南省制定。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全岛封关运作、简并税制前，对部分进口商品，免征进口关税、进口环节增值税和消费税。</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对由海南自由贸易港离境的出口应税商品，征收出口关税。</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第二十九条 货物由海南自由贸易港进入内地，原则上按照进口征税；但是，对鼓励类产业企业生产的不含进口料件或者含进口料件在海南自由贸易</w:t>
      </w:r>
      <w:proofErr w:type="gramStart"/>
      <w:r w:rsidRPr="000B1834">
        <w:rPr>
          <w:rFonts w:ascii="微软雅黑" w:eastAsia="微软雅黑" w:hAnsi="微软雅黑" w:hint="eastAsia"/>
          <w:color w:val="000000"/>
        </w:rPr>
        <w:t>港加工</w:t>
      </w:r>
      <w:proofErr w:type="gramEnd"/>
      <w:r w:rsidRPr="000B1834">
        <w:rPr>
          <w:rFonts w:ascii="微软雅黑" w:eastAsia="微软雅黑" w:hAnsi="微软雅黑" w:hint="eastAsia"/>
          <w:color w:val="000000"/>
        </w:rPr>
        <w:t>增值达到一定比例的货物，免征关税。具体办法由国务院有关部门会同海南省制定。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货物由内地进入海南自由贸易港，按照国务院有关规定退还已征收的增值税、消费税。</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全岛封关运作、简并税制前，对</w:t>
      </w:r>
      <w:proofErr w:type="gramStart"/>
      <w:r w:rsidRPr="000B1834">
        <w:rPr>
          <w:rFonts w:ascii="微软雅黑" w:eastAsia="微软雅黑" w:hAnsi="微软雅黑" w:hint="eastAsia"/>
          <w:color w:val="000000"/>
        </w:rPr>
        <w:t>离岛旅客</w:t>
      </w:r>
      <w:proofErr w:type="gramEnd"/>
      <w:r w:rsidRPr="000B1834">
        <w:rPr>
          <w:rFonts w:ascii="微软雅黑" w:eastAsia="微软雅黑" w:hAnsi="微软雅黑" w:hint="eastAsia"/>
          <w:color w:val="000000"/>
        </w:rPr>
        <w:t>购买免税物品并提货离岛的，按照有关规定免征进口关税、进口环节增值税和消费税。全岛封关运作、简并税制后，物品在海南自由贸易港和内地之间进出的税收管理办法，由国务院有关部门会同海南省制定。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第三十条 对注册在海南自由贸易</w:t>
      </w:r>
      <w:proofErr w:type="gramStart"/>
      <w:r w:rsidRPr="000B1834">
        <w:rPr>
          <w:rFonts w:ascii="微软雅黑" w:eastAsia="微软雅黑" w:hAnsi="微软雅黑" w:hint="eastAsia"/>
          <w:color w:val="000000"/>
        </w:rPr>
        <w:t>港符合</w:t>
      </w:r>
      <w:proofErr w:type="gramEnd"/>
      <w:r w:rsidRPr="000B1834">
        <w:rPr>
          <w:rFonts w:ascii="微软雅黑" w:eastAsia="微软雅黑" w:hAnsi="微软雅黑" w:hint="eastAsia"/>
          <w:color w:val="000000"/>
        </w:rPr>
        <w:t>条件的企业，实行企业所得税优惠；对海南自由贸易港内符合条件的个人，实行个人所得税优惠。</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第三十一条 海南自由贸易港建立优化高效统一的税收征管服务体系，提高税收征管服务科学化、信息化、国际化、便民化水平，积极参与国际税收征管合作，提高税收征管服务质量和效率，保护纳税人的合法权益。</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chapter"/>
        <w:spacing w:before="0" w:beforeAutospacing="0" w:after="0" w:afterAutospacing="0" w:line="320" w:lineRule="exact"/>
        <w:jc w:val="center"/>
        <w:rPr>
          <w:rFonts w:ascii="微软雅黑" w:eastAsia="微软雅黑" w:hAnsi="微软雅黑"/>
          <w:color w:val="000000"/>
        </w:rPr>
      </w:pPr>
      <w:r w:rsidRPr="000B1834">
        <w:rPr>
          <w:rFonts w:ascii="微软雅黑" w:eastAsia="微软雅黑" w:hAnsi="微软雅黑" w:hint="eastAsia"/>
          <w:color w:val="000000"/>
        </w:rPr>
        <w:t>第五章　生态环境保护</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第三十二条 海南自由贸易</w:t>
      </w:r>
      <w:proofErr w:type="gramStart"/>
      <w:r w:rsidRPr="000B1834">
        <w:rPr>
          <w:rFonts w:ascii="微软雅黑" w:eastAsia="微软雅黑" w:hAnsi="微软雅黑" w:hint="eastAsia"/>
          <w:color w:val="000000"/>
        </w:rPr>
        <w:t>港健全</w:t>
      </w:r>
      <w:proofErr w:type="gramEnd"/>
      <w:r w:rsidRPr="000B1834">
        <w:rPr>
          <w:rFonts w:ascii="微软雅黑" w:eastAsia="微软雅黑" w:hAnsi="微软雅黑" w:hint="eastAsia"/>
          <w:color w:val="000000"/>
        </w:rPr>
        <w:t>生态环境评价和监测制度，制定生态环境准入清单，防止污染，保护生态环境；健全自然资源资产产权制度和有偿使用制度，促进资源节约高效利用。</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lastRenderedPageBreak/>
        <w:t>第三十三条 海南自由贸易</w:t>
      </w:r>
      <w:proofErr w:type="gramStart"/>
      <w:r w:rsidRPr="000B1834">
        <w:rPr>
          <w:rFonts w:ascii="微软雅黑" w:eastAsia="微软雅黑" w:hAnsi="微软雅黑" w:hint="eastAsia"/>
          <w:color w:val="000000"/>
        </w:rPr>
        <w:t>港推进</w:t>
      </w:r>
      <w:proofErr w:type="gramEnd"/>
      <w:r w:rsidRPr="000B1834">
        <w:rPr>
          <w:rFonts w:ascii="微软雅黑" w:eastAsia="微软雅黑" w:hAnsi="微软雅黑" w:hint="eastAsia"/>
          <w:color w:val="000000"/>
        </w:rPr>
        <w:t>国土空间规划体系建设，实行差别化的自然生态空间用途管制，严守生态保护红线，构建以国家公园为主体的自然保护地体系，推进绿色城镇化、美丽乡村建设。</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海南自由贸易</w:t>
      </w:r>
      <w:proofErr w:type="gramStart"/>
      <w:r w:rsidRPr="000B1834">
        <w:rPr>
          <w:rFonts w:ascii="微软雅黑" w:eastAsia="微软雅黑" w:hAnsi="微软雅黑" w:hint="eastAsia"/>
          <w:color w:val="000000"/>
        </w:rPr>
        <w:t>港严格</w:t>
      </w:r>
      <w:proofErr w:type="gramEnd"/>
      <w:r w:rsidRPr="000B1834">
        <w:rPr>
          <w:rFonts w:ascii="微软雅黑" w:eastAsia="微软雅黑" w:hAnsi="微软雅黑" w:hint="eastAsia"/>
          <w:color w:val="000000"/>
        </w:rPr>
        <w:t>保护海洋生态环境，建立健全陆海统筹的生态系统保护修复和污染防治区域联动机制。</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第三十四条 海南自由贸易港实行严格的进出境环境安全准入管理制度，加强检验检疫能力建设，防范外来物种入侵，禁止境外固体废物输入；提高医疗废物等危险废物处理处置能力，提升突发生态环境事件应急准备与响应能力，加强生态风险防控。</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第三十五条 海南自由贸易</w:t>
      </w:r>
      <w:proofErr w:type="gramStart"/>
      <w:r w:rsidRPr="000B1834">
        <w:rPr>
          <w:rFonts w:ascii="微软雅黑" w:eastAsia="微软雅黑" w:hAnsi="微软雅黑" w:hint="eastAsia"/>
          <w:color w:val="000000"/>
        </w:rPr>
        <w:t>港推进</w:t>
      </w:r>
      <w:proofErr w:type="gramEnd"/>
      <w:r w:rsidRPr="000B1834">
        <w:rPr>
          <w:rFonts w:ascii="微软雅黑" w:eastAsia="微软雅黑" w:hAnsi="微软雅黑" w:hint="eastAsia"/>
          <w:color w:val="000000"/>
        </w:rPr>
        <w:t>建立政府主导、企业和社会参与、市场化运作、可持续的生态保护补偿机制，建立生态产品价值实现机制，鼓励利用市场机制推进生态环境保护，实现可持续发展。</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第三十六条 海南自由贸易港实行环境保护目标责任制和考核评价制度。县级以上地方人民政府对本级人民政府负有环境监督管理职责的部门及其负责人和下级人民政府及其负责人的年度考核，实行环境保护目标完成情况一票否决制。</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环境保护目标未完成的地区，一年内暂停审批该地区新增重点污染物排放总量的建设项目环境影响评价文件；对负有责任的地方人民政府及负有环境监督管理职责的部门的主要责任人，一年内不得提拔使用或者转任重要职务，并依法予以处分。</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第三十七条 海南自由贸易港实行生态环境损害责任终身追究制。对违背科学发展要求、造成生态环境严重破坏的地方人民政府及有关部门主要负责人、直接负责的主管人员和其他直接责任人员，应当严格追究责任。</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chapter"/>
        <w:spacing w:before="0" w:beforeAutospacing="0" w:after="0" w:afterAutospacing="0" w:line="320" w:lineRule="exact"/>
        <w:jc w:val="center"/>
        <w:rPr>
          <w:rFonts w:ascii="微软雅黑" w:eastAsia="微软雅黑" w:hAnsi="微软雅黑"/>
          <w:color w:val="000000"/>
        </w:rPr>
      </w:pPr>
      <w:r w:rsidRPr="000B1834">
        <w:rPr>
          <w:rFonts w:ascii="微软雅黑" w:eastAsia="微软雅黑" w:hAnsi="微软雅黑" w:hint="eastAsia"/>
          <w:color w:val="000000"/>
        </w:rPr>
        <w:t>第六章　产业发展与人才支撑</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第三十八条 国家支持海南自由贸易港建设开放型生态型服务型产业体系，积极发展旅游业、现代服务业、高新技术产业以及热带特色高效农业等重点产业。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第三十九条 海南自由贸易</w:t>
      </w:r>
      <w:proofErr w:type="gramStart"/>
      <w:r w:rsidRPr="000B1834">
        <w:rPr>
          <w:rFonts w:ascii="微软雅黑" w:eastAsia="微软雅黑" w:hAnsi="微软雅黑" w:hint="eastAsia"/>
          <w:color w:val="000000"/>
        </w:rPr>
        <w:t>港推进</w:t>
      </w:r>
      <w:proofErr w:type="gramEnd"/>
      <w:r w:rsidRPr="000B1834">
        <w:rPr>
          <w:rFonts w:ascii="微软雅黑" w:eastAsia="微软雅黑" w:hAnsi="微软雅黑" w:hint="eastAsia"/>
          <w:color w:val="000000"/>
        </w:rPr>
        <w:t>国际旅游消费中心建设，推动旅游与文化体育、健康医疗、养老养生等深度融合，培育旅游新</w:t>
      </w:r>
      <w:proofErr w:type="gramStart"/>
      <w:r w:rsidRPr="000B1834">
        <w:rPr>
          <w:rFonts w:ascii="微软雅黑" w:eastAsia="微软雅黑" w:hAnsi="微软雅黑" w:hint="eastAsia"/>
          <w:color w:val="000000"/>
        </w:rPr>
        <w:t>业态新模式</w:t>
      </w:r>
      <w:proofErr w:type="gramEnd"/>
      <w:r w:rsidRPr="000B1834">
        <w:rPr>
          <w:rFonts w:ascii="微软雅黑" w:eastAsia="微软雅黑" w:hAnsi="微软雅黑" w:hint="eastAsia"/>
          <w:color w:val="000000"/>
        </w:rPr>
        <w:t>。</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第四十条 海南自由贸易</w:t>
      </w:r>
      <w:proofErr w:type="gramStart"/>
      <w:r w:rsidRPr="000B1834">
        <w:rPr>
          <w:rFonts w:ascii="微软雅黑" w:eastAsia="微软雅黑" w:hAnsi="微软雅黑" w:hint="eastAsia"/>
          <w:color w:val="000000"/>
        </w:rPr>
        <w:t>港深化</w:t>
      </w:r>
      <w:proofErr w:type="gramEnd"/>
      <w:r w:rsidRPr="000B1834">
        <w:rPr>
          <w:rFonts w:ascii="微软雅黑" w:eastAsia="微软雅黑" w:hAnsi="微软雅黑" w:hint="eastAsia"/>
          <w:color w:val="000000"/>
        </w:rPr>
        <w:t>现代服务业对内对外开放，打造国际航运枢纽，推动港口、产业、城市融合发展，完善海洋服务基础设施，构建具有国际竞争力的海洋服务体系。</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境外高水平大学、职业院校可以在海南自由贸易港设立理工农</w:t>
      </w:r>
      <w:proofErr w:type="gramStart"/>
      <w:r w:rsidRPr="000B1834">
        <w:rPr>
          <w:rFonts w:ascii="微软雅黑" w:eastAsia="微软雅黑" w:hAnsi="微软雅黑" w:hint="eastAsia"/>
          <w:color w:val="000000"/>
        </w:rPr>
        <w:t>医</w:t>
      </w:r>
      <w:proofErr w:type="gramEnd"/>
      <w:r w:rsidRPr="000B1834">
        <w:rPr>
          <w:rFonts w:ascii="微软雅黑" w:eastAsia="微软雅黑" w:hAnsi="微软雅黑" w:hint="eastAsia"/>
          <w:color w:val="000000"/>
        </w:rPr>
        <w:t>类学校。</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第四十一条 国家支持海南自由贸易港建设重大科研基础设施和条件平台，建立符合科研规律的科技创新管理制度和国际科技合作机制。</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第四十二条 海南自由贸易</w:t>
      </w:r>
      <w:proofErr w:type="gramStart"/>
      <w:r w:rsidRPr="000B1834">
        <w:rPr>
          <w:rFonts w:ascii="微软雅黑" w:eastAsia="微软雅黑" w:hAnsi="微软雅黑" w:hint="eastAsia"/>
          <w:color w:val="000000"/>
        </w:rPr>
        <w:t>港依法</w:t>
      </w:r>
      <w:proofErr w:type="gramEnd"/>
      <w:r w:rsidRPr="000B1834">
        <w:rPr>
          <w:rFonts w:ascii="微软雅黑" w:eastAsia="微软雅黑" w:hAnsi="微软雅黑" w:hint="eastAsia"/>
          <w:color w:val="000000"/>
        </w:rPr>
        <w:t>建立安全有序自由便利的数据流动管理制度，依法保护个人、组织与数据有关的权益，有序扩大通信资源和业务开放，扩大数据领域开放，促进以数据为关键要素的数字经济发展。</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国家支持海南自由贸易</w:t>
      </w:r>
      <w:proofErr w:type="gramStart"/>
      <w:r w:rsidRPr="000B1834">
        <w:rPr>
          <w:rFonts w:ascii="微软雅黑" w:eastAsia="微软雅黑" w:hAnsi="微软雅黑" w:hint="eastAsia"/>
          <w:color w:val="000000"/>
        </w:rPr>
        <w:t>港探索</w:t>
      </w:r>
      <w:proofErr w:type="gramEnd"/>
      <w:r w:rsidRPr="000B1834">
        <w:rPr>
          <w:rFonts w:ascii="微软雅黑" w:eastAsia="微软雅黑" w:hAnsi="微软雅黑" w:hint="eastAsia"/>
          <w:color w:val="000000"/>
        </w:rPr>
        <w:t>实施区域性国际数据跨境流动制度安排。</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第四十三条 海南自由贸易港实施高度自由便利开放的运输政策，建立更加开放的航运制度和船舶管理制度，建设“中国洋浦港”船籍港，实行特殊的船舶登记制度；放宽空域管制和航路限制，优化航</w:t>
      </w:r>
      <w:proofErr w:type="gramStart"/>
      <w:r w:rsidRPr="000B1834">
        <w:rPr>
          <w:rFonts w:ascii="微软雅黑" w:eastAsia="微软雅黑" w:hAnsi="微软雅黑" w:hint="eastAsia"/>
          <w:color w:val="000000"/>
        </w:rPr>
        <w:t>权资源</w:t>
      </w:r>
      <w:proofErr w:type="gramEnd"/>
      <w:r w:rsidRPr="000B1834">
        <w:rPr>
          <w:rFonts w:ascii="微软雅黑" w:eastAsia="微软雅黑" w:hAnsi="微软雅黑" w:hint="eastAsia"/>
          <w:color w:val="000000"/>
        </w:rPr>
        <w:t>配置，提升运输便利化和服务保障水平。</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第四十四条 海南自由贸易</w:t>
      </w:r>
      <w:proofErr w:type="gramStart"/>
      <w:r w:rsidRPr="000B1834">
        <w:rPr>
          <w:rFonts w:ascii="微软雅黑" w:eastAsia="微软雅黑" w:hAnsi="微软雅黑" w:hint="eastAsia"/>
          <w:color w:val="000000"/>
        </w:rPr>
        <w:t>港深化</w:t>
      </w:r>
      <w:proofErr w:type="gramEnd"/>
      <w:r w:rsidRPr="000B1834">
        <w:rPr>
          <w:rFonts w:ascii="微软雅黑" w:eastAsia="微软雅黑" w:hAnsi="微软雅黑" w:hint="eastAsia"/>
          <w:color w:val="000000"/>
        </w:rPr>
        <w:t>人才发展体制机制改革，创新人才培养支持机制，建立科学合理的人才引进、认定、使用和待遇保障机制。</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第四十五条 海南自由贸易港建立高效便利的出境入境管理制度，逐步实施更大范围适用免签入境政策，延长免签停留时间，优化出境入境检查管理，提供出境入境通关便利。</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第四十六条 海南自由贸易港实行更加开放的人才和停居留政策，实行更加宽松的人员临时出境入境政策、便利的工作签证政策，对外国人工作许可实行负面清单管理，进一步完善居留制度。</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第四十七条 海南自由贸易港放宽境外人员参加职业资格考试的限制，对符合条件的境外专业资格认定，实行单向认可清单制度。</w:t>
      </w:r>
    </w:p>
    <w:p w:rsidR="00A105C3"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0B1834" w:rsidRDefault="000B1834" w:rsidP="000B1834">
      <w:pPr>
        <w:pStyle w:val="padding"/>
        <w:spacing w:before="0" w:beforeAutospacing="0" w:after="0" w:afterAutospacing="0" w:line="320" w:lineRule="exact"/>
        <w:rPr>
          <w:rFonts w:ascii="微软雅黑" w:eastAsia="微软雅黑" w:hAnsi="微软雅黑"/>
          <w:color w:val="000000"/>
        </w:rPr>
      </w:pPr>
    </w:p>
    <w:p w:rsidR="000B1834" w:rsidRPr="000B1834" w:rsidRDefault="000B1834" w:rsidP="000B1834">
      <w:pPr>
        <w:pStyle w:val="padding"/>
        <w:spacing w:before="0" w:beforeAutospacing="0" w:after="0" w:afterAutospacing="0" w:line="320" w:lineRule="exact"/>
        <w:rPr>
          <w:rFonts w:ascii="微软雅黑" w:eastAsia="微软雅黑" w:hAnsi="微软雅黑" w:hint="eastAsia"/>
          <w:color w:val="000000"/>
        </w:rPr>
      </w:pPr>
      <w:bookmarkStart w:id="0" w:name="_GoBack"/>
      <w:bookmarkEnd w:id="0"/>
    </w:p>
    <w:p w:rsidR="00A105C3" w:rsidRPr="000B1834" w:rsidRDefault="00A105C3" w:rsidP="000B1834">
      <w:pPr>
        <w:pStyle w:val="law-editor-chapter"/>
        <w:spacing w:before="0" w:beforeAutospacing="0" w:after="0" w:afterAutospacing="0" w:line="320" w:lineRule="exact"/>
        <w:jc w:val="center"/>
        <w:rPr>
          <w:rFonts w:ascii="微软雅黑" w:eastAsia="微软雅黑" w:hAnsi="微软雅黑"/>
          <w:color w:val="000000"/>
        </w:rPr>
      </w:pPr>
      <w:r w:rsidRPr="000B1834">
        <w:rPr>
          <w:rFonts w:ascii="微软雅黑" w:eastAsia="微软雅黑" w:hAnsi="微软雅黑" w:hint="eastAsia"/>
          <w:color w:val="000000"/>
        </w:rPr>
        <w:t>第七章　综合措施</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第四十八条 国务院可以根据海南自由贸易港建设的需要，授权海南省人民政府审批由国务院审批的农用地转为建设用地和土地征收事项；授权海南省人民政府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海南自由贸易港积极推进城乡及垦区一体化协调发展和小城镇建设用地新模式，推进农垦土地资产化。</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依法保障海南自由贸易</w:t>
      </w:r>
      <w:proofErr w:type="gramStart"/>
      <w:r w:rsidRPr="000B1834">
        <w:rPr>
          <w:rFonts w:ascii="微软雅黑" w:eastAsia="微软雅黑" w:hAnsi="微软雅黑" w:hint="eastAsia"/>
          <w:color w:val="000000"/>
        </w:rPr>
        <w:t>港国家</w:t>
      </w:r>
      <w:proofErr w:type="gramEnd"/>
      <w:r w:rsidRPr="000B1834">
        <w:rPr>
          <w:rFonts w:ascii="微软雅黑" w:eastAsia="微软雅黑" w:hAnsi="微软雅黑" w:hint="eastAsia"/>
          <w:color w:val="000000"/>
        </w:rPr>
        <w:t>重大项目用海需求。</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第四十九条 海南自由贸易港建设应当切实保护耕地，加强土地管理，建立集约节约用地制度、评价标准以及存量建设用地盘活处置制度。充分利用闲置土地，以出让方式取得土地使用权进行开发的土地，超过出让合同约定的竣工日期一年未竣工的，应当在竣工前每年征收出让土地现值一定比例的土地闲置费。具体办法由海南省制定。</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第五十条 海南自由贸易</w:t>
      </w:r>
      <w:proofErr w:type="gramStart"/>
      <w:r w:rsidRPr="000B1834">
        <w:rPr>
          <w:rFonts w:ascii="微软雅黑" w:eastAsia="微软雅黑" w:hAnsi="微软雅黑" w:hint="eastAsia"/>
          <w:color w:val="000000"/>
        </w:rPr>
        <w:t>港坚持</w:t>
      </w:r>
      <w:proofErr w:type="gramEnd"/>
      <w:r w:rsidRPr="000B1834">
        <w:rPr>
          <w:rFonts w:ascii="微软雅黑" w:eastAsia="微软雅黑" w:hAnsi="微软雅黑" w:hint="eastAsia"/>
          <w:color w:val="000000"/>
        </w:rPr>
        <w:t>金融服务实体经济，推进金融改革创新，率先落实金融业开放政策。</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第五十一条 海南自由贸易港建立适应高水平贸易投资自由化便利化需要的跨境资金流动管理制度，分阶段开放资本项目，逐步推进非金融企业外债项下完全可兑换，推动跨境贸易结算便利化，有序推进海南自由贸易港与境外资金自由便利流动。</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第五十二条 海南自由贸易港内经批准的金融机构可以通过指定账户或者在特定区域经营离岸金融业务。</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第五十三条 海南自由贸易港加强社会信用体系建设和应用，构建守信激励和失信惩戒机制。</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第五十四条 国家支持探索与海南自由</w:t>
      </w:r>
      <w:proofErr w:type="gramStart"/>
      <w:r w:rsidRPr="000B1834">
        <w:rPr>
          <w:rFonts w:ascii="微软雅黑" w:eastAsia="微软雅黑" w:hAnsi="微软雅黑" w:hint="eastAsia"/>
          <w:color w:val="000000"/>
        </w:rPr>
        <w:t>贸易港相适应的</w:t>
      </w:r>
      <w:proofErr w:type="gramEnd"/>
      <w:r w:rsidRPr="000B1834">
        <w:rPr>
          <w:rFonts w:ascii="微软雅黑" w:eastAsia="微软雅黑" w:hAnsi="微软雅黑" w:hint="eastAsia"/>
          <w:color w:val="000000"/>
        </w:rPr>
        <w:t>司法体制改革。海南自由贸易港建立多元化商事纠纷解决机制，完善国际商事纠纷案件集中审判机制，支持通过仲裁、调解等多种非诉讼方式解决纠纷。</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第五十五条 海南自由贸易港建立风险预警和防控体系，防范和化解重大风险。</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海关负责口岸和其他海关监管区的常规监管，依法查缉走私和实施后续监管。海</w:t>
      </w:r>
      <w:proofErr w:type="gramStart"/>
      <w:r w:rsidRPr="000B1834">
        <w:rPr>
          <w:rFonts w:ascii="微软雅黑" w:eastAsia="微软雅黑" w:hAnsi="微软雅黑" w:hint="eastAsia"/>
          <w:color w:val="000000"/>
        </w:rPr>
        <w:t>警机构</w:t>
      </w:r>
      <w:proofErr w:type="gramEnd"/>
      <w:r w:rsidRPr="000B1834">
        <w:rPr>
          <w:rFonts w:ascii="微软雅黑" w:eastAsia="微软雅黑" w:hAnsi="微软雅黑" w:hint="eastAsia"/>
          <w:color w:val="000000"/>
        </w:rPr>
        <w:t>负责查处海上走私违法行为。海南省人民政府负责全省反走私综合治理工作，加强对非设关地的管控，建立与其他地区的反走私联防联控机制。境外与海南自由贸易港之间、海南自由贸易港与内地之间，人员、货物、物品、运输工具等均需从口岸进出。</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在海南自由贸易</w:t>
      </w:r>
      <w:proofErr w:type="gramStart"/>
      <w:r w:rsidRPr="000B1834">
        <w:rPr>
          <w:rFonts w:ascii="微软雅黑" w:eastAsia="微软雅黑" w:hAnsi="微软雅黑" w:hint="eastAsia"/>
          <w:color w:val="000000"/>
        </w:rPr>
        <w:t>港依法</w:t>
      </w:r>
      <w:proofErr w:type="gramEnd"/>
      <w:r w:rsidRPr="000B1834">
        <w:rPr>
          <w:rFonts w:ascii="微软雅黑" w:eastAsia="微软雅黑" w:hAnsi="微软雅黑" w:hint="eastAsia"/>
          <w:color w:val="000000"/>
        </w:rPr>
        <w:t>实施外商投资安全审查制度，对影响或者可能影响国家安全的外商投资进行安全审查。</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海南自由贸易港建立健全金融风险</w:t>
      </w:r>
      <w:proofErr w:type="gramStart"/>
      <w:r w:rsidRPr="000B1834">
        <w:rPr>
          <w:rFonts w:ascii="微软雅黑" w:eastAsia="微软雅黑" w:hAnsi="微软雅黑" w:hint="eastAsia"/>
          <w:color w:val="000000"/>
        </w:rPr>
        <w:t>防控制</w:t>
      </w:r>
      <w:proofErr w:type="gramEnd"/>
      <w:r w:rsidRPr="000B1834">
        <w:rPr>
          <w:rFonts w:ascii="微软雅黑" w:eastAsia="微软雅黑" w:hAnsi="微软雅黑" w:hint="eastAsia"/>
          <w:color w:val="000000"/>
        </w:rPr>
        <w:t>度，实施网络安全等级保护制度，建立人员流动风险</w:t>
      </w:r>
      <w:proofErr w:type="gramStart"/>
      <w:r w:rsidRPr="000B1834">
        <w:rPr>
          <w:rFonts w:ascii="微软雅黑" w:eastAsia="微软雅黑" w:hAnsi="微软雅黑" w:hint="eastAsia"/>
          <w:color w:val="000000"/>
        </w:rPr>
        <w:t>防控制</w:t>
      </w:r>
      <w:proofErr w:type="gramEnd"/>
      <w:r w:rsidRPr="000B1834">
        <w:rPr>
          <w:rFonts w:ascii="微软雅黑" w:eastAsia="微软雅黑" w:hAnsi="微软雅黑" w:hint="eastAsia"/>
          <w:color w:val="000000"/>
        </w:rPr>
        <w:t>度，建立传染病和突发公共卫生事件监测预警机制与防控救治机制，保障金融、网络与数据、人员流动和公共卫生等领域的秩序和安全。</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chapter"/>
        <w:spacing w:before="0" w:beforeAutospacing="0" w:after="0" w:afterAutospacing="0" w:line="320" w:lineRule="exact"/>
        <w:jc w:val="center"/>
        <w:rPr>
          <w:rFonts w:ascii="微软雅黑" w:eastAsia="微软雅黑" w:hAnsi="微软雅黑"/>
          <w:color w:val="000000"/>
        </w:rPr>
      </w:pPr>
      <w:r w:rsidRPr="000B1834">
        <w:rPr>
          <w:rFonts w:ascii="微软雅黑" w:eastAsia="微软雅黑" w:hAnsi="微软雅黑" w:hint="eastAsia"/>
          <w:color w:val="000000"/>
        </w:rPr>
        <w:t>第八章　附则</w:t>
      </w:r>
    </w:p>
    <w:p w:rsidR="00A105C3" w:rsidRPr="000B1834" w:rsidRDefault="00A105C3" w:rsidP="000B1834">
      <w:pPr>
        <w:pStyle w:val="padding"/>
        <w:spacing w:before="0" w:beforeAutospacing="0" w:after="0" w:afterAutospacing="0" w:line="320" w:lineRule="exact"/>
        <w:rPr>
          <w:rFonts w:ascii="微软雅黑" w:eastAsia="微软雅黑" w:hAnsi="微软雅黑"/>
          <w:color w:val="000000"/>
        </w:rPr>
      </w:pPr>
      <w:r w:rsidRPr="000B1834">
        <w:rPr>
          <w:rFonts w:ascii="微软雅黑" w:eastAsia="微软雅黑" w:hAnsi="微软雅黑" w:hint="eastAsia"/>
          <w:color w:val="000000"/>
        </w:rPr>
        <w:t> </w:t>
      </w:r>
    </w:p>
    <w:p w:rsidR="00A105C3" w:rsidRPr="000B1834" w:rsidRDefault="00A105C3" w:rsidP="000B1834">
      <w:pPr>
        <w:pStyle w:val="law-editor-text"/>
        <w:spacing w:before="0" w:beforeAutospacing="0" w:after="0" w:afterAutospacing="0" w:line="320" w:lineRule="exact"/>
        <w:ind w:firstLine="480"/>
        <w:jc w:val="both"/>
        <w:rPr>
          <w:rFonts w:ascii="微软雅黑" w:eastAsia="微软雅黑" w:hAnsi="微软雅黑"/>
          <w:color w:val="000000"/>
        </w:rPr>
      </w:pPr>
      <w:r w:rsidRPr="000B1834">
        <w:rPr>
          <w:rFonts w:ascii="微软雅黑" w:eastAsia="微软雅黑" w:hAnsi="微软雅黑" w:hint="eastAsia"/>
          <w:color w:val="000000"/>
        </w:rPr>
        <w:t>第五十六条 对本法规定的事项，在本法施行后，海南自由贸易港全岛封关运作前，国务院及其有关部门和海南省可以根据本法规定的原则，按照职责分工，制定过渡性的具体办法，推动海南自由贸易港建设。</w:t>
      </w:r>
    </w:p>
    <w:p w:rsidR="00A105C3" w:rsidRPr="000B1834" w:rsidRDefault="00A105C3" w:rsidP="000B1834">
      <w:pPr>
        <w:pStyle w:val="law-editor-text"/>
        <w:spacing w:before="0" w:beforeAutospacing="0" w:after="0" w:afterAutospacing="0" w:line="320" w:lineRule="exact"/>
        <w:ind w:firstLine="640"/>
        <w:jc w:val="both"/>
        <w:rPr>
          <w:rFonts w:ascii="微软雅黑" w:eastAsia="微软雅黑" w:hAnsi="微软雅黑"/>
          <w:color w:val="000000"/>
        </w:rPr>
      </w:pPr>
      <w:r w:rsidRPr="000B1834">
        <w:rPr>
          <w:rFonts w:ascii="微软雅黑" w:eastAsia="微软雅黑" w:hAnsi="微软雅黑" w:hint="eastAsia"/>
          <w:color w:val="000000"/>
        </w:rPr>
        <w:t>第五十七条 本法自公布之日起施行。</w:t>
      </w:r>
    </w:p>
    <w:p w:rsidR="003B2256" w:rsidRPr="000B1834" w:rsidRDefault="003B2256" w:rsidP="000B1834">
      <w:pPr>
        <w:spacing w:line="320" w:lineRule="exact"/>
        <w:rPr>
          <w:sz w:val="24"/>
        </w:rPr>
      </w:pPr>
    </w:p>
    <w:sectPr w:rsidR="003B2256" w:rsidRPr="000B1834"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4C1" w:rsidRDefault="00B834C1" w:rsidP="003B2256">
      <w:r>
        <w:separator/>
      </w:r>
    </w:p>
  </w:endnote>
  <w:endnote w:type="continuationSeparator" w:id="0">
    <w:p w:rsidR="00B834C1" w:rsidRDefault="00B834C1"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B834C1">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132.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E454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4549">
                  <w:rPr>
                    <w:rFonts w:ascii="宋体" w:hAnsi="宋体" w:cs="宋体" w:hint="eastAsia"/>
                    <w:sz w:val="28"/>
                    <w:szCs w:val="28"/>
                  </w:rPr>
                  <w:fldChar w:fldCharType="separate"/>
                </w:r>
                <w:r w:rsidR="00143413">
                  <w:rPr>
                    <w:rFonts w:ascii="宋体" w:hAnsi="宋体" w:cs="宋体"/>
                    <w:noProof/>
                    <w:sz w:val="28"/>
                    <w:szCs w:val="28"/>
                  </w:rPr>
                  <w:t>2</w:t>
                </w:r>
                <w:r w:rsidR="007E454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B834C1">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E454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4549">
                  <w:rPr>
                    <w:rFonts w:ascii="宋体" w:hAnsi="宋体" w:cs="宋体" w:hint="eastAsia"/>
                    <w:sz w:val="28"/>
                    <w:szCs w:val="28"/>
                  </w:rPr>
                  <w:fldChar w:fldCharType="separate"/>
                </w:r>
                <w:r w:rsidR="00CB4338">
                  <w:rPr>
                    <w:rFonts w:ascii="宋体" w:hAnsi="宋体" w:cs="宋体"/>
                    <w:noProof/>
                    <w:sz w:val="28"/>
                    <w:szCs w:val="28"/>
                  </w:rPr>
                  <w:t>1</w:t>
                </w:r>
                <w:r w:rsidR="007E454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4C1" w:rsidRDefault="00B834C1" w:rsidP="003B2256">
      <w:r>
        <w:separator/>
      </w:r>
    </w:p>
  </w:footnote>
  <w:footnote w:type="continuationSeparator" w:id="0">
    <w:p w:rsidR="00B834C1" w:rsidRDefault="00B834C1"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0B1834"/>
    <w:rsid w:val="00143413"/>
    <w:rsid w:val="002673EB"/>
    <w:rsid w:val="00290080"/>
    <w:rsid w:val="00315925"/>
    <w:rsid w:val="00323D76"/>
    <w:rsid w:val="003B2256"/>
    <w:rsid w:val="004064E8"/>
    <w:rsid w:val="00554EB8"/>
    <w:rsid w:val="0064282F"/>
    <w:rsid w:val="00690873"/>
    <w:rsid w:val="00706DB2"/>
    <w:rsid w:val="007630C3"/>
    <w:rsid w:val="00793835"/>
    <w:rsid w:val="007B0DAB"/>
    <w:rsid w:val="007E4549"/>
    <w:rsid w:val="00803A63"/>
    <w:rsid w:val="00872005"/>
    <w:rsid w:val="00984D89"/>
    <w:rsid w:val="009969A5"/>
    <w:rsid w:val="009E1211"/>
    <w:rsid w:val="009F64D5"/>
    <w:rsid w:val="00A105C3"/>
    <w:rsid w:val="00B834C1"/>
    <w:rsid w:val="00BF7154"/>
    <w:rsid w:val="00CB4338"/>
    <w:rsid w:val="00CF39F7"/>
    <w:rsid w:val="00D619CC"/>
    <w:rsid w:val="00D771C4"/>
    <w:rsid w:val="00DD58FE"/>
    <w:rsid w:val="00E46421"/>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7E5ED4"/>
  <w15:docId w15:val="{14DE4811-A3A3-4FDF-91BE-45C6EECF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paragraph" w:customStyle="1" w:styleId="law-editor-title">
    <w:name w:val="law-editor-title"/>
    <w:basedOn w:val="a"/>
    <w:rsid w:val="00A105C3"/>
    <w:pPr>
      <w:widowControl/>
      <w:spacing w:before="100" w:beforeAutospacing="1" w:after="100" w:afterAutospacing="1"/>
      <w:jc w:val="left"/>
    </w:pPr>
    <w:rPr>
      <w:rFonts w:ascii="宋体" w:hAnsi="宋体" w:cs="宋体"/>
      <w:kern w:val="0"/>
      <w:sz w:val="24"/>
    </w:rPr>
  </w:style>
  <w:style w:type="paragraph" w:customStyle="1" w:styleId="padding">
    <w:name w:val="padding"/>
    <w:basedOn w:val="a"/>
    <w:rsid w:val="00A105C3"/>
    <w:pPr>
      <w:widowControl/>
      <w:spacing w:before="100" w:beforeAutospacing="1" w:after="100" w:afterAutospacing="1"/>
      <w:jc w:val="left"/>
    </w:pPr>
    <w:rPr>
      <w:rFonts w:ascii="宋体" w:hAnsi="宋体" w:cs="宋体"/>
      <w:kern w:val="0"/>
      <w:sz w:val="24"/>
    </w:rPr>
  </w:style>
  <w:style w:type="paragraph" w:customStyle="1" w:styleId="law-editor-revision">
    <w:name w:val="law-editor-revision"/>
    <w:basedOn w:val="a"/>
    <w:rsid w:val="00A105C3"/>
    <w:pPr>
      <w:widowControl/>
      <w:spacing w:before="100" w:beforeAutospacing="1" w:after="100" w:afterAutospacing="1"/>
      <w:jc w:val="left"/>
    </w:pPr>
    <w:rPr>
      <w:rFonts w:ascii="宋体" w:hAnsi="宋体" w:cs="宋体"/>
      <w:kern w:val="0"/>
      <w:sz w:val="24"/>
    </w:rPr>
  </w:style>
  <w:style w:type="paragraph" w:customStyle="1" w:styleId="law-editor-toc">
    <w:name w:val="law-editor-toc"/>
    <w:basedOn w:val="a"/>
    <w:rsid w:val="00A105C3"/>
    <w:pPr>
      <w:widowControl/>
      <w:spacing w:before="100" w:beforeAutospacing="1" w:after="100" w:afterAutospacing="1"/>
      <w:jc w:val="left"/>
    </w:pPr>
    <w:rPr>
      <w:rFonts w:ascii="宋体" w:hAnsi="宋体" w:cs="宋体"/>
      <w:kern w:val="0"/>
      <w:sz w:val="24"/>
    </w:rPr>
  </w:style>
  <w:style w:type="paragraph" w:customStyle="1" w:styleId="law-editor-chapter">
    <w:name w:val="law-editor-chapter"/>
    <w:basedOn w:val="a"/>
    <w:rsid w:val="00A105C3"/>
    <w:pPr>
      <w:widowControl/>
      <w:spacing w:before="100" w:beforeAutospacing="1" w:after="100" w:afterAutospacing="1"/>
      <w:jc w:val="left"/>
    </w:pPr>
    <w:rPr>
      <w:rFonts w:ascii="宋体" w:hAnsi="宋体" w:cs="宋体"/>
      <w:kern w:val="0"/>
      <w:sz w:val="24"/>
    </w:rPr>
  </w:style>
  <w:style w:type="paragraph" w:customStyle="1" w:styleId="law-editor-text">
    <w:name w:val="law-editor-text"/>
    <w:basedOn w:val="a"/>
    <w:rsid w:val="00A105C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727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5</Pages>
  <Words>1007</Words>
  <Characters>5742</Characters>
  <Application>Microsoft Office Word</Application>
  <DocSecurity>0</DocSecurity>
  <Lines>47</Lines>
  <Paragraphs>13</Paragraphs>
  <ScaleCrop>false</ScaleCrop>
  <Company>Newdaxie</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2025-08-20T04:08:00Z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